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B1" w:rsidRDefault="000212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12B1" w:rsidRDefault="000212B1">
      <w:pPr>
        <w:pStyle w:val="ConsPlusNormal"/>
        <w:ind w:firstLine="540"/>
        <w:jc w:val="both"/>
        <w:outlineLvl w:val="0"/>
      </w:pPr>
    </w:p>
    <w:p w:rsidR="000212B1" w:rsidRDefault="000212B1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0212B1" w:rsidRDefault="000212B1">
      <w:pPr>
        <w:pStyle w:val="ConsPlusTitle"/>
        <w:jc w:val="center"/>
      </w:pPr>
    </w:p>
    <w:p w:rsidR="000212B1" w:rsidRDefault="000212B1">
      <w:pPr>
        <w:pStyle w:val="ConsPlusTitle"/>
        <w:jc w:val="center"/>
      </w:pPr>
      <w:r>
        <w:t>РЕШЕНИЕ</w:t>
      </w:r>
    </w:p>
    <w:p w:rsidR="000212B1" w:rsidRDefault="000212B1">
      <w:pPr>
        <w:pStyle w:val="ConsPlusTitle"/>
        <w:jc w:val="center"/>
      </w:pPr>
      <w:r>
        <w:t>от 28 июня 2017 г. N 7/69</w:t>
      </w:r>
    </w:p>
    <w:p w:rsidR="000212B1" w:rsidRDefault="000212B1">
      <w:pPr>
        <w:pStyle w:val="ConsPlusTitle"/>
        <w:jc w:val="center"/>
      </w:pPr>
    </w:p>
    <w:p w:rsidR="000212B1" w:rsidRDefault="000212B1">
      <w:pPr>
        <w:pStyle w:val="ConsPlusTitle"/>
        <w:jc w:val="center"/>
      </w:pPr>
      <w:r>
        <w:t>О КОМИССИИ ПО СОБЛЮДЕНИЮ ЛИЦАМИ, ЗАМЕЩАЮЩИМИ МУНИЦИПАЛЬНЫЕ</w:t>
      </w:r>
    </w:p>
    <w:p w:rsidR="000212B1" w:rsidRDefault="000212B1">
      <w:pPr>
        <w:pStyle w:val="ConsPlusTitle"/>
        <w:jc w:val="center"/>
      </w:pPr>
      <w:r>
        <w:t>ДОЛЖНОСТИ НОВОКУЗНЕЦКОГО ГОРОДСКОГО ОКРУГА, ОГРАНИЧЕНИЙ,</w:t>
      </w:r>
    </w:p>
    <w:p w:rsidR="000212B1" w:rsidRDefault="000212B1">
      <w:pPr>
        <w:pStyle w:val="ConsPlusTitle"/>
        <w:jc w:val="center"/>
      </w:pPr>
      <w:r>
        <w:t>ЗАПРЕТОВ И ИСПОЛНЕНИЮ ИМИ ОБЯЗАННОСТЕЙ, НАЛАГАЕМЫХ НА ЛИЦ,</w:t>
      </w:r>
    </w:p>
    <w:p w:rsidR="000212B1" w:rsidRDefault="000212B1">
      <w:pPr>
        <w:pStyle w:val="ConsPlusTitle"/>
        <w:jc w:val="center"/>
      </w:pPr>
      <w:r>
        <w:t>ЗАМЕЩАЮЩИХ МУНИЦИПАЛЬНЫЕ ДОЛЖНОСТИ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jc w:val="right"/>
      </w:pPr>
      <w:r>
        <w:t>Принято</w:t>
      </w:r>
    </w:p>
    <w:p w:rsidR="000212B1" w:rsidRDefault="000212B1">
      <w:pPr>
        <w:pStyle w:val="ConsPlusNormal"/>
        <w:jc w:val="right"/>
      </w:pPr>
      <w:r>
        <w:t>городским Советом народных депутатов</w:t>
      </w:r>
    </w:p>
    <w:p w:rsidR="000212B1" w:rsidRDefault="000212B1">
      <w:pPr>
        <w:pStyle w:val="ConsPlusNormal"/>
        <w:jc w:val="right"/>
      </w:pPr>
      <w:r>
        <w:t>28 июня 2017 года</w:t>
      </w:r>
    </w:p>
    <w:p w:rsidR="000212B1" w:rsidRDefault="000212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1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5">
              <w:r>
                <w:rPr>
                  <w:color w:val="0000FF"/>
                </w:rPr>
                <w:t>N 6/61</w:t>
              </w:r>
            </w:hyperlink>
            <w:r>
              <w:rPr>
                <w:color w:val="392C69"/>
              </w:rPr>
              <w:t xml:space="preserve">, от 28.01.2020 </w:t>
            </w:r>
            <w:hyperlink r:id="rId6">
              <w:r>
                <w:rPr>
                  <w:color w:val="0000FF"/>
                </w:rPr>
                <w:t>N 1/12</w:t>
              </w:r>
            </w:hyperlink>
            <w:r>
              <w:rPr>
                <w:color w:val="392C69"/>
              </w:rPr>
              <w:t xml:space="preserve">, от 19.01.2021 </w:t>
            </w:r>
            <w:hyperlink r:id="rId7">
              <w:r>
                <w:rPr>
                  <w:color w:val="0000FF"/>
                </w:rPr>
                <w:t>N 1/7</w:t>
              </w:r>
            </w:hyperlink>
            <w:r>
              <w:rPr>
                <w:color w:val="392C69"/>
              </w:rPr>
              <w:t>,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8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 xml:space="preserve">, от 24.05.2022 </w:t>
            </w:r>
            <w:hyperlink r:id="rId9">
              <w:r>
                <w:rPr>
                  <w:color w:val="0000FF"/>
                </w:rPr>
                <w:t>N 7/49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</w:tr>
    </w:tbl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25.12.2008 </w:t>
      </w:r>
      <w:hyperlink r:id="rId11">
        <w:r>
          <w:rPr>
            <w:color w:val="0000FF"/>
          </w:rPr>
          <w:t>N 273-ФЗ</w:t>
        </w:r>
      </w:hyperlink>
      <w:r>
        <w:t xml:space="preserve"> "О противодействии коррупции", руководствуясь </w:t>
      </w:r>
      <w:hyperlink r:id="rId12">
        <w:r>
          <w:rPr>
            <w:color w:val="0000FF"/>
          </w:rPr>
          <w:t>статьями 28</w:t>
        </w:r>
      </w:hyperlink>
      <w:r>
        <w:t xml:space="preserve">, </w:t>
      </w:r>
      <w:hyperlink r:id="rId13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1. Создать комиссию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должности, и утвердить ее </w:t>
      </w:r>
      <w:hyperlink w:anchor="P46">
        <w:r>
          <w:rPr>
            <w:color w:val="0000FF"/>
          </w:rPr>
          <w:t>состав</w:t>
        </w:r>
      </w:hyperlink>
      <w:r>
        <w:t xml:space="preserve"> согласно приложению N 1 к настоящему Решению.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29.05.2018 N 6/61)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6">
        <w:r>
          <w:rPr>
            <w:color w:val="0000FF"/>
          </w:rPr>
          <w:t>Положение</w:t>
        </w:r>
      </w:hyperlink>
      <w:r>
        <w:t xml:space="preserve"> 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должности, согласно приложению N 2 к настоящему Решению.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29.05.2018 N 6/61)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24.05.2022 N 7/49)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jc w:val="right"/>
      </w:pPr>
      <w:r>
        <w:t>Председатель</w:t>
      </w:r>
    </w:p>
    <w:p w:rsidR="000212B1" w:rsidRDefault="000212B1">
      <w:pPr>
        <w:pStyle w:val="ConsPlusNormal"/>
        <w:jc w:val="right"/>
      </w:pPr>
      <w:r>
        <w:t>Новокузнецкого городского Совета</w:t>
      </w:r>
    </w:p>
    <w:p w:rsidR="000212B1" w:rsidRDefault="000212B1">
      <w:pPr>
        <w:pStyle w:val="ConsPlusNormal"/>
        <w:jc w:val="right"/>
      </w:pPr>
      <w:r>
        <w:t>народных депутатов</w:t>
      </w:r>
    </w:p>
    <w:p w:rsidR="000212B1" w:rsidRDefault="000212B1">
      <w:pPr>
        <w:pStyle w:val="ConsPlusNormal"/>
        <w:jc w:val="right"/>
      </w:pPr>
      <w:r>
        <w:t>О.А.МАСЮКОВ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jc w:val="right"/>
      </w:pPr>
      <w:r>
        <w:t>Глава</w:t>
      </w:r>
    </w:p>
    <w:p w:rsidR="000212B1" w:rsidRDefault="000212B1">
      <w:pPr>
        <w:pStyle w:val="ConsPlusNormal"/>
        <w:jc w:val="right"/>
      </w:pPr>
      <w:r>
        <w:t>города Новокузнецка</w:t>
      </w:r>
    </w:p>
    <w:p w:rsidR="000212B1" w:rsidRDefault="000212B1">
      <w:pPr>
        <w:pStyle w:val="ConsPlusNormal"/>
        <w:jc w:val="right"/>
      </w:pPr>
      <w:r>
        <w:lastRenderedPageBreak/>
        <w:t>С.Н.КУЗНЕЦОВ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jc w:val="right"/>
        <w:outlineLvl w:val="0"/>
      </w:pPr>
      <w:r>
        <w:t>Приложение N 1</w:t>
      </w:r>
    </w:p>
    <w:p w:rsidR="000212B1" w:rsidRDefault="000212B1">
      <w:pPr>
        <w:pStyle w:val="ConsPlusNormal"/>
        <w:jc w:val="right"/>
      </w:pPr>
      <w:r>
        <w:t>к Решению Новокузнецкого городского</w:t>
      </w:r>
    </w:p>
    <w:p w:rsidR="000212B1" w:rsidRDefault="000212B1">
      <w:pPr>
        <w:pStyle w:val="ConsPlusNormal"/>
        <w:jc w:val="right"/>
      </w:pPr>
      <w:r>
        <w:t>Совета народных депутатов</w:t>
      </w:r>
    </w:p>
    <w:p w:rsidR="000212B1" w:rsidRDefault="000212B1">
      <w:pPr>
        <w:pStyle w:val="ConsPlusNormal"/>
        <w:jc w:val="right"/>
      </w:pPr>
      <w:r>
        <w:t>от 28.06.2017 N 7/69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Title"/>
        <w:jc w:val="center"/>
      </w:pPr>
      <w:bookmarkStart w:id="0" w:name="P46"/>
      <w:bookmarkEnd w:id="0"/>
      <w:r>
        <w:t>СОСТАВ</w:t>
      </w:r>
    </w:p>
    <w:p w:rsidR="000212B1" w:rsidRDefault="000212B1">
      <w:pPr>
        <w:pStyle w:val="ConsPlusTitle"/>
        <w:jc w:val="center"/>
      </w:pPr>
      <w:r>
        <w:t>КОМИССИИ ПО СОБЛЮДЕНИЮ ЛИЦАМИ, ЗАМЕЩАЮЩИМИ МУНИЦИПАЛЬНЫЕ</w:t>
      </w:r>
    </w:p>
    <w:p w:rsidR="000212B1" w:rsidRDefault="000212B1">
      <w:pPr>
        <w:pStyle w:val="ConsPlusTitle"/>
        <w:jc w:val="center"/>
      </w:pPr>
      <w:r>
        <w:t>ДОЛЖНОСТИ НОВОКУЗНЕЦКОГО ГОРОДСКОГО ОКРУГА, ОГРАНИЧЕНИЙ,</w:t>
      </w:r>
    </w:p>
    <w:p w:rsidR="000212B1" w:rsidRDefault="000212B1">
      <w:pPr>
        <w:pStyle w:val="ConsPlusTitle"/>
        <w:jc w:val="center"/>
      </w:pPr>
      <w:r>
        <w:t>ЗАПРЕТОВ И ИСПОЛНЕНИЮ ИМИ ОБЯЗАННОСТЕЙ, НАЛАГАЕМЫХ НА ЛИЦ,</w:t>
      </w:r>
    </w:p>
    <w:p w:rsidR="000212B1" w:rsidRDefault="000212B1">
      <w:pPr>
        <w:pStyle w:val="ConsPlusTitle"/>
        <w:jc w:val="center"/>
      </w:pPr>
      <w:r>
        <w:t>ЗАМЕЩАЮЩИХ МУНИЦИПАЛЬНЫЕ ДОЛЖНОСТИ</w:t>
      </w:r>
    </w:p>
    <w:p w:rsidR="000212B1" w:rsidRDefault="000212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1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>от 24.05.2022 N 7/49)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</w:tr>
    </w:tbl>
    <w:p w:rsidR="000212B1" w:rsidRDefault="000212B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4932"/>
      </w:tblGrid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Погребняк Игорь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Заместитель председателя Новокузнецкого городского Совета народных депутатов, председатель комиссии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Кшижинская Ольга Иосифовна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член Общественного совета при МВД России по городу Новокузнецку, заслуженный юрист Российской Федерации, заместитель председателя комиссии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Троцкая Оксана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консультант-советник Новокузнецкого городского Совета народных депутатов (кадровая служба); секретарь комиссии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Ярославлев Сергей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председатель комитета по вопросам местного самоуправления, правопорядка и информационной политики, депутат Новокузнецкого городского Совета народных депутатов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Бураков Леонид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депутат Новокузнецкого городского Совета народных депутатов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Зайцева Ирина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депутат Новокузнецкого городского Совета народных депутатов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Паршуков 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депутат Новокузнецкого городского Совета народных депутатов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Кинева Татьяна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консультант-советник Новокузнецкого городского Совета народных депутатов (юрист)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Харитонов 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Председатель Комитета городского контроля Новокузнецкого городского округа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lastRenderedPageBreak/>
              <w:t>Баскакова Ирина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начальник правового управления администрации города Новокузнецка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Селиванова 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начальник отдела кадров администрации города Новокузнецка</w:t>
            </w:r>
          </w:p>
        </w:tc>
      </w:tr>
      <w:tr w:rsidR="000212B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</w:pPr>
            <w:r>
              <w:t>Ващенко Андрей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0212B1" w:rsidRDefault="000212B1">
            <w:pPr>
              <w:pStyle w:val="ConsPlusNormal"/>
              <w:jc w:val="both"/>
            </w:pPr>
            <w:r>
              <w:t>заместитель директора по учебно-организационной работе Кузбасского гуманитарного педагогического института Федерального государственного бюджетного образовательного учреждения высшего профессионального образования "Кемеровский государственный университет" (по согласованию)</w:t>
            </w:r>
          </w:p>
        </w:tc>
      </w:tr>
    </w:tbl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jc w:val="right"/>
      </w:pPr>
      <w:r>
        <w:t>Председатель</w:t>
      </w:r>
    </w:p>
    <w:p w:rsidR="000212B1" w:rsidRDefault="000212B1">
      <w:pPr>
        <w:pStyle w:val="ConsPlusNormal"/>
        <w:jc w:val="right"/>
      </w:pPr>
      <w:r>
        <w:t>Новокузнецкого городского Совета</w:t>
      </w:r>
    </w:p>
    <w:p w:rsidR="000212B1" w:rsidRDefault="000212B1">
      <w:pPr>
        <w:pStyle w:val="ConsPlusNormal"/>
        <w:jc w:val="right"/>
      </w:pPr>
      <w:r>
        <w:t>народных депутатов</w:t>
      </w:r>
    </w:p>
    <w:p w:rsidR="000212B1" w:rsidRDefault="000212B1">
      <w:pPr>
        <w:pStyle w:val="ConsPlusNormal"/>
        <w:jc w:val="right"/>
      </w:pPr>
      <w:r>
        <w:t>О.А.МАСЮКОВ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jc w:val="right"/>
        <w:outlineLvl w:val="0"/>
      </w:pPr>
      <w:r>
        <w:t>Приложение N 2</w:t>
      </w:r>
    </w:p>
    <w:p w:rsidR="000212B1" w:rsidRDefault="000212B1">
      <w:pPr>
        <w:pStyle w:val="ConsPlusNormal"/>
        <w:jc w:val="right"/>
      </w:pPr>
      <w:r>
        <w:t>к Решению Новокузнецкого городского</w:t>
      </w:r>
    </w:p>
    <w:p w:rsidR="000212B1" w:rsidRDefault="000212B1">
      <w:pPr>
        <w:pStyle w:val="ConsPlusNormal"/>
        <w:jc w:val="right"/>
      </w:pPr>
      <w:r>
        <w:t>Совета народных депутатов</w:t>
      </w:r>
    </w:p>
    <w:p w:rsidR="000212B1" w:rsidRDefault="000212B1">
      <w:pPr>
        <w:pStyle w:val="ConsPlusNormal"/>
        <w:jc w:val="right"/>
      </w:pPr>
      <w:r>
        <w:t>от 28.06.2017 N 7/69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Title"/>
        <w:jc w:val="center"/>
      </w:pPr>
      <w:bookmarkStart w:id="1" w:name="P106"/>
      <w:bookmarkEnd w:id="1"/>
      <w:r>
        <w:t>ПОЛОЖЕНИЕ</w:t>
      </w:r>
    </w:p>
    <w:p w:rsidR="000212B1" w:rsidRDefault="000212B1">
      <w:pPr>
        <w:pStyle w:val="ConsPlusTitle"/>
        <w:jc w:val="center"/>
      </w:pPr>
      <w:r>
        <w:t>О КОМИССИИ ПО СОБЛЮДЕНИЮ ЛИЦАМИ, ЗАМЕЩАЮЩИМИ МУНИЦИПАЛЬНЫЕ</w:t>
      </w:r>
    </w:p>
    <w:p w:rsidR="000212B1" w:rsidRDefault="000212B1">
      <w:pPr>
        <w:pStyle w:val="ConsPlusTitle"/>
        <w:jc w:val="center"/>
      </w:pPr>
      <w:r>
        <w:t>ДОЛЖНОСТИ НОВОКУЗНЕЦКОГО ГОРОДСКОГО ОКРУГА, ОГРАНИЧЕНИЙ,</w:t>
      </w:r>
    </w:p>
    <w:p w:rsidR="000212B1" w:rsidRDefault="000212B1">
      <w:pPr>
        <w:pStyle w:val="ConsPlusTitle"/>
        <w:jc w:val="center"/>
      </w:pPr>
      <w:r>
        <w:t>ЗАПРЕТОВ И ИСПОЛНЕНИЮ ИМИ ОБЯЗАННОСТЕЙ, НАЛАГАЕМЫХ НА ЛИЦ,</w:t>
      </w:r>
    </w:p>
    <w:p w:rsidR="000212B1" w:rsidRDefault="000212B1">
      <w:pPr>
        <w:pStyle w:val="ConsPlusTitle"/>
        <w:jc w:val="center"/>
      </w:pPr>
      <w:r>
        <w:t>ЗАМЕЩАЮЩИХ МУНИЦИПАЛЬНЫЕ ДОЛЖНОСТИ</w:t>
      </w:r>
    </w:p>
    <w:p w:rsidR="000212B1" w:rsidRDefault="000212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1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18">
              <w:r>
                <w:rPr>
                  <w:color w:val="0000FF"/>
                </w:rPr>
                <w:t>N 6/61</w:t>
              </w:r>
            </w:hyperlink>
            <w:r>
              <w:rPr>
                <w:color w:val="392C69"/>
              </w:rPr>
              <w:t xml:space="preserve">, от 28.01.2020 </w:t>
            </w:r>
            <w:hyperlink r:id="rId19">
              <w:r>
                <w:rPr>
                  <w:color w:val="0000FF"/>
                </w:rPr>
                <w:t>N 1/12</w:t>
              </w:r>
            </w:hyperlink>
            <w:r>
              <w:rPr>
                <w:color w:val="392C69"/>
              </w:rPr>
              <w:t xml:space="preserve">, от 03.03.2021 </w:t>
            </w:r>
            <w:hyperlink r:id="rId20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>,</w:t>
            </w:r>
          </w:p>
          <w:p w:rsidR="000212B1" w:rsidRDefault="000212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21">
              <w:r>
                <w:rPr>
                  <w:color w:val="0000FF"/>
                </w:rPr>
                <w:t>N 7/49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2B1" w:rsidRDefault="000212B1">
            <w:pPr>
              <w:pStyle w:val="ConsPlusNormal"/>
            </w:pPr>
          </w:p>
        </w:tc>
      </w:tr>
    </w:tbl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  <w:r>
        <w:t>1. Настоящее Положение определяет полномочия, порядок формирования и деятельности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 (далее - комиссия).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29.05.2018 N 6/61)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и нормативными правовыми актами Кемеровской области - Кузбасса, </w:t>
      </w:r>
      <w:hyperlink r:id="rId24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муниципальными правовыми актами Новокузнецкого городского округа, а также настоящим Положением.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24.05.2022 N 7/49)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lastRenderedPageBreak/>
        <w:t>3. Основными задачами комиссии являются: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а) содействие лицам, замещающим муниципальные должности Новокузнецкого городского округа, в обеспечении соблюдения ограничений, запретов, а также исполнения ими обязанностей, установленных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законами;</w:t>
      </w:r>
    </w:p>
    <w:p w:rsidR="000212B1" w:rsidRDefault="000212B1">
      <w:pPr>
        <w:pStyle w:val="ConsPlusNormal"/>
        <w:jc w:val="both"/>
      </w:pPr>
      <w:r>
        <w:t xml:space="preserve">(пп. "а" в ред. </w:t>
      </w:r>
      <w:hyperlink r:id="rId2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б) осуществление мер по предупреждению коррупции.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8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24.05.2022 N 7/49.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5. Комиссия рассматривает вопросы, связанные с соблюдением лицами, замещающими муниципальные должности, ограничений, запретов, а также исполнением ими обязанностей,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законами, за исключением вопросов, рассмотрение которых в соответствии с действующим законодательством осуществляется в ином порядке.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Комиссия осуществляет предварительное рассмотрение поступивших в Новокузнецкий городской Совет народных депутатов заявлений Губернатора Кемеровской области - Кузбасса о применении в отношении депутата Новокузнецкого городского Совета народных депутатов (далее - депутат), выборного должностного лица местного самоуправления Новокузнецкого городского округа (далее - выборное должностное лицо) мер ответственности, предусмотренных </w:t>
      </w:r>
      <w:hyperlink r:id="rId31">
        <w:r>
          <w:rPr>
            <w:color w:val="0000FF"/>
          </w:rPr>
          <w:t>частью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 (далее - заявление о применении мер ответственности), в случае если в данном заявлении не указана конкретная мера ответственности.</w:t>
      </w:r>
    </w:p>
    <w:p w:rsidR="000212B1" w:rsidRDefault="000212B1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По результатам предварительного рассмотрения заявления о применении мер ответственности комиссия принимает решение, содержащее предложение Новокузнецкому городскому Совету народных депутатов о применении к депутату, выборному должностному лицу конкретной меры ответственности из числа мер ответственности, предусмотренных </w:t>
      </w:r>
      <w:hyperlink r:id="rId33">
        <w:r>
          <w:rPr>
            <w:color w:val="0000FF"/>
          </w:rPr>
          <w:t>частью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p w:rsidR="000212B1" w:rsidRDefault="000212B1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jc w:val="both"/>
      </w:pPr>
      <w:r>
        <w:t xml:space="preserve">(п. 5 в ред. </w:t>
      </w:r>
      <w:hyperlink r:id="rId3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29.05.2018 N 6/61)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6. Комиссия не рассматривает сообщения о преступлениях и административных правонарушениях, а также анонимные обращения.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24.05.2022 N 7/49.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7. Комиссия для реализации своих полномочий вправе обращаться с запросами в федеральные органы государственной власти, органы государственной власти Кемеровской области - Кузбасса,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председатель комиссии.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24.05.2022 N 7/49)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8. Комиссия создается и ее состав утверждается решением Новокузнецкого городского Совета </w:t>
      </w:r>
      <w:r>
        <w:lastRenderedPageBreak/>
        <w:t>народных депутатов.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9. В состав комиссии входят председатель комиссии, его заместитель, секретарь и иные члены комиссии, которые при принятии комиссией решений обладают равными правами. В случае отсутствия председателя комиссии его обязанности исполняет заместитель председателя комиссии.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В состав комиссии (по согласованию) могут входить представители общественных, научных организаций, профессиональных образовательных организаций, образовательных организаций высшего и дополнительного профессионального образования, общественных палат, советов, создаваемых при органах государственной власти и органах местного самоуправления.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Число членов Комиссии, не являющихся лицами, замещающими муниципальные должности, должно составлять не менее одной четверти от общего числа членов комиссии.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12B1" w:rsidRDefault="000212B1">
      <w:pPr>
        <w:pStyle w:val="ConsPlusNormal"/>
        <w:spacing w:before="220"/>
        <w:ind w:firstLine="540"/>
        <w:jc w:val="both"/>
      </w:pPr>
      <w:bookmarkStart w:id="2" w:name="P141"/>
      <w:bookmarkEnd w:id="2"/>
      <w:r>
        <w:t>В заседаниях комиссии с правом совещательного голоса вправе участвовать лица, замещающие муниципальные должности и не являющиеся членами комиссии; специалисты, которые могут дать пояснения по вопросам, рассматриваемым комиссией; должностные лица федеральных органов государственной власти, органов государственной власти Кемеровской области - Кузбасса, иных государственных органов, органов местного самоуправления Новокузнецкого городского округа; представитель лица, замещающего муниципальную должность, в отношении которого комиссией рассматривается вопрос о соблюдении ограничений, запретов, представитель лица, в отношении которого комиссией рассматривается заявление о применении мер ответственности.</w:t>
      </w:r>
    </w:p>
    <w:p w:rsidR="000212B1" w:rsidRDefault="000212B1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28.01.2020 </w:t>
      </w:r>
      <w:hyperlink r:id="rId38">
        <w:r>
          <w:rPr>
            <w:color w:val="0000FF"/>
          </w:rPr>
          <w:t>N 1/12</w:t>
        </w:r>
      </w:hyperlink>
      <w:r>
        <w:t xml:space="preserve">, от 03.03.2021 </w:t>
      </w:r>
      <w:hyperlink r:id="rId39">
        <w:r>
          <w:rPr>
            <w:color w:val="0000FF"/>
          </w:rPr>
          <w:t>N 3/23</w:t>
        </w:r>
      </w:hyperlink>
      <w:r>
        <w:t xml:space="preserve">, от 24.05.2022 </w:t>
      </w:r>
      <w:hyperlink r:id="rId40">
        <w:r>
          <w:rPr>
            <w:color w:val="0000FF"/>
          </w:rPr>
          <w:t>N 7/49</w:t>
        </w:r>
      </w:hyperlink>
      <w:r>
        <w:t>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которые являются лицами, замещающими муниципальные должности, недопустимо.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12. Председатель комиссии: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а) организует работу комиссии;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б) определяет порядок и организует предварительное рассмотрение материалов, документов, поступивших в комиссию;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в) созывает заседания комиссии;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г) формирует проект повестки дня заседания комиссии;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д) определяет состав лиц, приглашаемых на заседания комиссии;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е) ведет заседания комиссии;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ж) подписывает письма, обращения, запросы и иные документы, направляемые от имени комиссии, если иное не предусмотрено настоящим Положением;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lastRenderedPageBreak/>
        <w:t>з) выступает на заседаниях Новокузнецкого городского Совета народных депутатов с информацией по вопросам деятельности комиссии;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и) осуществляет иные полномочия в соответствии с настоящим Положением.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13. Заместитель председателя комиссии выполняет полномочия, возложенные на него в соответствии с решением комиссии, а также замещает председателя комиссии в случае его отсутствия или невозможности осуществления им своих полномочий.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14. Секретарь комиссии осуществляет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заседания, ознакомление членов комиссии с материалами и документами, представляемыми для рассмотрения на заседании комиссии.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15. Член комиссии обязан участвовать в работе комиссии, присутствовать на заседаниях комиссии, выполнять поручения комиссии. О невозможности присутствия на заседании комиссии по уважительной причине член комиссии заблаговременно информирует в письменной форме председателя комиссии.</w:t>
      </w:r>
    </w:p>
    <w:p w:rsidR="000212B1" w:rsidRDefault="000212B1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16. Основаниями для проведения заседания комиссии является поступление в комиссию:</w:t>
      </w:r>
    </w:p>
    <w:p w:rsidR="000212B1" w:rsidRDefault="000212B1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а) информации о несоблюдении лицом, замещающим муниципальную должность, ограничений, запретов, неисполнении им обязанностей, установленных для лиц, замещающих муниципальные должности (далее - информация);</w:t>
      </w:r>
    </w:p>
    <w:p w:rsidR="000212B1" w:rsidRDefault="000212B1">
      <w:pPr>
        <w:pStyle w:val="ConsPlusNormal"/>
        <w:jc w:val="both"/>
      </w:pPr>
      <w:r>
        <w:t xml:space="preserve">(пп. "а" в ред. </w:t>
      </w:r>
      <w:hyperlink r:id="rId4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42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03.03.2021 N 3/23;</w:t>
      </w:r>
    </w:p>
    <w:p w:rsidR="000212B1" w:rsidRDefault="000212B1">
      <w:pPr>
        <w:pStyle w:val="ConsPlusNormal"/>
        <w:spacing w:before="220"/>
        <w:ind w:firstLine="540"/>
        <w:jc w:val="both"/>
      </w:pPr>
      <w:bookmarkStart w:id="5" w:name="P162"/>
      <w:bookmarkEnd w:id="5"/>
      <w:r>
        <w:t>в) заявления о применении мер ответственности.</w:t>
      </w:r>
    </w:p>
    <w:p w:rsidR="000212B1" w:rsidRDefault="000212B1">
      <w:pPr>
        <w:pStyle w:val="ConsPlusNormal"/>
        <w:jc w:val="both"/>
      </w:pPr>
      <w:r>
        <w:t xml:space="preserve">(пп. "в" введен </w:t>
      </w:r>
      <w:hyperlink r:id="rId43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17. Информация, указанная в </w:t>
      </w:r>
      <w:hyperlink w:anchor="P159">
        <w:r>
          <w:rPr>
            <w:color w:val="0000FF"/>
          </w:rPr>
          <w:t>подпункте "а" пункта 16</w:t>
        </w:r>
      </w:hyperlink>
      <w:r>
        <w:t xml:space="preserve"> настоящего Положения, подается на имя председателя комиссии через Новокузнецкий городской Совет народных депутатов.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Заявление о применении мер ответственности, указанное в </w:t>
      </w:r>
      <w:hyperlink w:anchor="P162">
        <w:r>
          <w:rPr>
            <w:color w:val="0000FF"/>
          </w:rPr>
          <w:t>подпункте "в" пункта 16</w:t>
        </w:r>
      </w:hyperlink>
      <w:r>
        <w:t xml:space="preserve"> настоящего Положения, направляется в комиссию председателем Новокузнецкого городского Совета народных депутатов.</w:t>
      </w:r>
    </w:p>
    <w:p w:rsidR="000212B1" w:rsidRDefault="000212B1">
      <w:pPr>
        <w:pStyle w:val="ConsPlusNormal"/>
        <w:jc w:val="both"/>
      </w:pPr>
      <w:r>
        <w:t xml:space="preserve">(п. 17 в ред. </w:t>
      </w:r>
      <w:hyperlink r:id="rId4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46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24.05.2022 N 7/49.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47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03.03.2021 N 3/23.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20. К документам, указанным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могут прилагаться материалы, подтверждающие изложенные в них обстоятельства.</w:t>
      </w:r>
    </w:p>
    <w:p w:rsidR="000212B1" w:rsidRDefault="000212B1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29.05.2018 </w:t>
      </w:r>
      <w:hyperlink r:id="rId48">
        <w:r>
          <w:rPr>
            <w:color w:val="0000FF"/>
          </w:rPr>
          <w:t>N 6/61</w:t>
        </w:r>
      </w:hyperlink>
      <w:r>
        <w:t xml:space="preserve">, от 28.01.2020 </w:t>
      </w:r>
      <w:hyperlink r:id="rId49">
        <w:r>
          <w:rPr>
            <w:color w:val="0000FF"/>
          </w:rPr>
          <w:t>N 1/12</w:t>
        </w:r>
      </w:hyperlink>
      <w:r>
        <w:t>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21. Председатель Новокузнецкого городского Совета народных депутатов или лицо, его </w:t>
      </w:r>
      <w:r>
        <w:lastRenderedPageBreak/>
        <w:t xml:space="preserve">замещающее, передает документы, указанные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председателю комиссии в течение трех рабочих дней со дня их регистрации в Новокузнецком городском Совете народных депутатов.</w:t>
      </w:r>
    </w:p>
    <w:p w:rsidR="000212B1" w:rsidRDefault="000212B1">
      <w:pPr>
        <w:pStyle w:val="ConsPlusNormal"/>
        <w:jc w:val="both"/>
      </w:pPr>
      <w:r>
        <w:t xml:space="preserve">(п. 21 в ред. </w:t>
      </w:r>
      <w:hyperlink r:id="rId5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22. Председатель комиссии при поступлении к нему документов, указанных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а) назначает дату заседания комиссии: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в течение десяти дней - по вопросу рассмотрения информации. При этом дата заседания комиссии не может быть назначена позднее тридцати дней со дня поступления в комиссию информации;</w:t>
      </w:r>
    </w:p>
    <w:p w:rsidR="000212B1" w:rsidRDefault="000212B1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03.03.2021 </w:t>
      </w:r>
      <w:hyperlink r:id="rId51">
        <w:r>
          <w:rPr>
            <w:color w:val="0000FF"/>
          </w:rPr>
          <w:t>N 3/23</w:t>
        </w:r>
      </w:hyperlink>
      <w:r>
        <w:t xml:space="preserve">, от 24.05.2022 </w:t>
      </w:r>
      <w:hyperlink r:id="rId52">
        <w:r>
          <w:rPr>
            <w:color w:val="0000FF"/>
          </w:rPr>
          <w:t>N 7/49</w:t>
        </w:r>
      </w:hyperlink>
      <w:r>
        <w:t>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в течение трех рабочих дней - по вопросу рассмотрения заявления о применении меры ответственности. При этом дата заседания комиссии не может быть назначена позднее десяти дней со дня поступления в комиссию заявления о применении меры ответственности;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б) организует ознакомление лица, замещающего муниципальную должность, в отношении которого комиссией рассматривается вопрос о соблюдении ограничений, запретов, исполнении им обязанностей, установленных для лиц, замещающих муниципальные должности, лица, в отношении которого рассматривается заявление о применении меры ответственности, их представителей, членов комиссии и других лиц, участвующих в заседании комиссии, с информацией, заявлением о применении меры ответственности, иными документами и материалами, поступившими в комиссию;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41">
        <w:r>
          <w:rPr>
            <w:color w:val="0000FF"/>
          </w:rPr>
          <w:t>абзаце пятом пункта 9</w:t>
        </w:r>
      </w:hyperlink>
      <w:r>
        <w:t xml:space="preserve"> настоящего Положения, о рассмотрении (об отказе в рассмотрении) в ходе заседания комиссии дополнительных документов и материалов.</w:t>
      </w:r>
    </w:p>
    <w:p w:rsidR="000212B1" w:rsidRDefault="000212B1">
      <w:pPr>
        <w:pStyle w:val="ConsPlusNormal"/>
        <w:jc w:val="both"/>
      </w:pPr>
      <w:r>
        <w:t xml:space="preserve">(п. 22 в ред. </w:t>
      </w:r>
      <w:hyperlink r:id="rId5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23. Заседание комиссии, как правило, проводится в присутствии лица, замещающего муниципальную должность, в отношении которого рассматривается вопрос о соблюдении ограничений, запретов, исполнении им обязанностей, установленных для лиц, замещающих муниципальные должности, лица, в отношении которого рассматривается заявление о применении меры ответственности. Указанные лица до проведения заседания комиссии письменно уведомляют председателя комиссии о намерении или об отказе присутствовать на заседании комиссии.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Заседания комиссии могут проводиться в отсутствие указанных лиц в случаях, если: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а) лицо, замещающее муниципальную должность, лицо, в отношении которого рассматривается заявление о применении меры ответственности, не уведомило о намерении лично присутствовать на заседании комиссии;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б) лицо, замещающее муниципальную должность, лицо, в отношении которого рассматривается заявление о применении меры ответственности,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0212B1" w:rsidRDefault="000212B1">
      <w:pPr>
        <w:pStyle w:val="ConsPlusNormal"/>
        <w:jc w:val="both"/>
      </w:pPr>
      <w:r>
        <w:t xml:space="preserve">(п. 23 в ред. </w:t>
      </w:r>
      <w:hyperlink r:id="rId5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24. На заседании комиссии заслушиваются пояснения лица, замещающего муниципальную </w:t>
      </w:r>
      <w:r>
        <w:lastRenderedPageBreak/>
        <w:t>должность, лица, в отношении которого рассматривается заявление о применении меры ответственности, и иных лиц, рассматриваются материалы по существу вынесенных на данное заседание вопросов, а также дополнительные документы и материалы.</w:t>
      </w:r>
    </w:p>
    <w:p w:rsidR="000212B1" w:rsidRDefault="000212B1">
      <w:pPr>
        <w:pStyle w:val="ConsPlusNormal"/>
        <w:jc w:val="both"/>
      </w:pPr>
      <w:r>
        <w:t xml:space="preserve">(п. 24 в ред. </w:t>
      </w:r>
      <w:hyperlink r:id="rId5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26. По итогам рассмотрения информации комиссия принимает одно из следующих решений: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а) устанавливает, что лицо, замещающее муниципальную должность, соблюдало ограничения, запреты, исполняло обязанности, установленные для лиц, замещающих муниципальные должности;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03.03.2021 N 3/23)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б) устанавливает, что лицо, замещающее муниципальную должность, не соблюдало ограничения, запреты, не исполняло обязанности, установленные для лиц, замещающих муниципальные должности. В этом случае комиссия указывает лицу, замещающему муниципальную должность, на недопустимость нарушения ограничений, запретов, неисполнения обязанностей, установленных для лиц, замещающих муниципальные должности и рекомендует уполномоченному должностному лицу (органу) принять в соответствии с действующим законодательством меры, направленные на привлечение лица, замещающего муниципальную должность, к ответственности.</w:t>
      </w:r>
    </w:p>
    <w:p w:rsidR="000212B1" w:rsidRDefault="000212B1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29.05.2018 </w:t>
      </w:r>
      <w:hyperlink r:id="rId59">
        <w:r>
          <w:rPr>
            <w:color w:val="0000FF"/>
          </w:rPr>
          <w:t>N 6/61</w:t>
        </w:r>
      </w:hyperlink>
      <w:r>
        <w:t xml:space="preserve">, от 03.03.2021 </w:t>
      </w:r>
      <w:hyperlink r:id="rId60">
        <w:r>
          <w:rPr>
            <w:color w:val="0000FF"/>
          </w:rPr>
          <w:t>N 3/23</w:t>
        </w:r>
      </w:hyperlink>
      <w:r>
        <w:t xml:space="preserve">, от 24.05.2022 </w:t>
      </w:r>
      <w:hyperlink r:id="rId61">
        <w:r>
          <w:rPr>
            <w:color w:val="0000FF"/>
          </w:rPr>
          <w:t>N 7/49</w:t>
        </w:r>
      </w:hyperlink>
      <w:r>
        <w:t>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62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03.03.2021 N 3/23.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27.1. По итогам предварительного рассмотрения заявления о применении меры ответственности комиссия выносит решение, содержащее предложение Новокузнецкому городскому Совету народных депутатов о применении к депутату, выборному должностному лицу меры ответственности из числа мер, указанных в </w:t>
      </w:r>
      <w:hyperlink r:id="rId63">
        <w:r>
          <w:rPr>
            <w:color w:val="0000FF"/>
          </w:rPr>
          <w:t>части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 (далее - решение о применении меры ответственности). Данное решение комиссии носит рекомендательный характер.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При принятии решения о применении меры ответственности комиссией учитываются: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характер и тяжесть допущенного депутатом, выборным должностным лицом нарушения;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особенности личности депутата, выборного должностного лица, допустивших нарушение;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предшествующие результаты исполнения депутатом, выборным должностным лицом своих должностных обязанностей (полномочий);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соблюдение депутатом, выборным должностным лицом других ограничений, запретов и обязанностей, установленных в целях противодействия коррупции;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обстоятельства, при которых допущено нарушение;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наличие смягчающих или отягчающих обстоятельств;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степень вины депутата, выборного должностного лица;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- ранее принятые указанными лицами меры, направленные на предотвращение совершения </w:t>
      </w:r>
      <w:r>
        <w:lastRenderedPageBreak/>
        <w:t>нарушения;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- иные обстоятельства, свидетельствующие о характере и тяжести совершенного нарушения.</w:t>
      </w:r>
    </w:p>
    <w:p w:rsidR="000212B1" w:rsidRDefault="000212B1">
      <w:pPr>
        <w:pStyle w:val="ConsPlusNormal"/>
        <w:jc w:val="both"/>
      </w:pPr>
      <w:r>
        <w:t xml:space="preserve">(п. 27.1 введен </w:t>
      </w:r>
      <w:hyperlink r:id="rId64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28.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29. Решение комиссии оформляется протоколом, который подписывается председателем и секретарем комиссии в течение пяти рабочих дней со дня проведения заседания комиссии.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30. В протоколе заседания комиссии указываются: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лица, в отношении которого рассматривается заявление о применении меры ответственности, в отношении которого рассматривался вопрос;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д) содержание пояснений лица, замещающего муниципальную должность, лица, в отношении которого рассматривается заявление о применении меры ответственности, и других лиц по существу рассматриваемых вопросов;</w:t>
      </w:r>
    </w:p>
    <w:p w:rsidR="000212B1" w:rsidRDefault="000212B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комиссии лиц и краткое изложение их выступлений;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и) решение комиссии по результатам рассмотрения информации и обоснование его принятия; решение комиссии по результатам рассмотрения заявления о применении меры ответственности с обоснованием применения к депутату, выборному должностному лицу предлагаемой меры ответственности.</w:t>
      </w:r>
    </w:p>
    <w:p w:rsidR="000212B1" w:rsidRDefault="000212B1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28.01.2020 </w:t>
      </w:r>
      <w:hyperlink r:id="rId67">
        <w:r>
          <w:rPr>
            <w:color w:val="0000FF"/>
          </w:rPr>
          <w:t>N 1/12</w:t>
        </w:r>
      </w:hyperlink>
      <w:r>
        <w:t xml:space="preserve">, от 03.03.2021 </w:t>
      </w:r>
      <w:hyperlink r:id="rId68">
        <w:r>
          <w:rPr>
            <w:color w:val="0000FF"/>
          </w:rPr>
          <w:t>N 3/23</w:t>
        </w:r>
      </w:hyperlink>
      <w:r>
        <w:t>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лицо, в отношении которого рассматривалось заявление о применении меры ответственности.</w:t>
      </w:r>
    </w:p>
    <w:p w:rsidR="000212B1" w:rsidRDefault="000212B1">
      <w:pPr>
        <w:pStyle w:val="ConsPlusNormal"/>
        <w:jc w:val="both"/>
      </w:pPr>
      <w:r>
        <w:t xml:space="preserve">(п. 31 в ред. </w:t>
      </w:r>
      <w:hyperlink r:id="rId6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 xml:space="preserve">32. Копия протокола заседания комиссии в семидневный срок со дня заседания комиссии </w:t>
      </w:r>
      <w:r>
        <w:lastRenderedPageBreak/>
        <w:t>направляется в Новокузнецкий городской Совет народных депутатов, лицу, замещающему муниципальную должность, лицу, в отношении которого рассматривалось заявление о применении меры ответственности.</w:t>
      </w:r>
    </w:p>
    <w:p w:rsidR="000212B1" w:rsidRDefault="000212B1">
      <w:pPr>
        <w:pStyle w:val="ConsPlusNormal"/>
        <w:jc w:val="both"/>
      </w:pPr>
      <w:r>
        <w:t xml:space="preserve">(п. 32 в ред. </w:t>
      </w:r>
      <w:hyperlink r:id="rId7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33. Решение комиссии может быть обжаловано в порядке, установленном законодательством Российской Федерации.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34.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0212B1" w:rsidRDefault="000212B1">
      <w:pPr>
        <w:pStyle w:val="ConsPlusNormal"/>
        <w:spacing w:before="220"/>
        <w:ind w:firstLine="540"/>
        <w:jc w:val="both"/>
      </w:pPr>
      <w:r>
        <w:t>35. Копия протокола заседания комиссии или выписка из него приобщается к личному делу лица, замещающего муниципальную должность, лица, в отношении которого рассматривалось заявление о применении меры ответственности.</w:t>
      </w:r>
    </w:p>
    <w:p w:rsidR="000212B1" w:rsidRDefault="000212B1">
      <w:pPr>
        <w:pStyle w:val="ConsPlusNormal"/>
        <w:jc w:val="both"/>
      </w:pPr>
      <w:r>
        <w:t xml:space="preserve">(п. 35 в ред. </w:t>
      </w:r>
      <w:hyperlink r:id="rId7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28.01.2020 N 1/12)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jc w:val="right"/>
      </w:pPr>
      <w:r>
        <w:t>Председатель</w:t>
      </w:r>
    </w:p>
    <w:p w:rsidR="000212B1" w:rsidRDefault="000212B1">
      <w:pPr>
        <w:pStyle w:val="ConsPlusNormal"/>
        <w:jc w:val="right"/>
      </w:pPr>
      <w:r>
        <w:t>Новокузнецкого городского Совета</w:t>
      </w:r>
    </w:p>
    <w:p w:rsidR="000212B1" w:rsidRDefault="000212B1">
      <w:pPr>
        <w:pStyle w:val="ConsPlusNormal"/>
        <w:jc w:val="right"/>
      </w:pPr>
      <w:r>
        <w:t>народных депутатов</w:t>
      </w:r>
    </w:p>
    <w:p w:rsidR="000212B1" w:rsidRDefault="000212B1">
      <w:pPr>
        <w:pStyle w:val="ConsPlusNormal"/>
        <w:jc w:val="right"/>
      </w:pPr>
      <w:r>
        <w:t>О.А.МАСЮКОВ</w:t>
      </w: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ind w:firstLine="540"/>
        <w:jc w:val="both"/>
      </w:pPr>
    </w:p>
    <w:p w:rsidR="000212B1" w:rsidRDefault="000212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113" w:rsidRDefault="00373113">
      <w:bookmarkStart w:id="6" w:name="_GoBack"/>
      <w:bookmarkEnd w:id="6"/>
    </w:p>
    <w:sectPr w:rsidR="00373113" w:rsidSect="00E9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1"/>
    <w:rsid w:val="000212B1"/>
    <w:rsid w:val="003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848F-7324-429D-80EE-E385185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2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12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12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17&amp;n=41852&amp;dst=100392" TargetMode="External"/><Relationship Id="rId18" Type="http://schemas.openxmlformats.org/officeDocument/2006/relationships/hyperlink" Target="https://login.consultant.ru/link/?req=doc&amp;base=RLAW117&amp;n=46131&amp;dst=100014" TargetMode="External"/><Relationship Id="rId26" Type="http://schemas.openxmlformats.org/officeDocument/2006/relationships/hyperlink" Target="https://login.consultant.ru/link/?req=doc&amp;base=LAW&amp;n=358829" TargetMode="External"/><Relationship Id="rId39" Type="http://schemas.openxmlformats.org/officeDocument/2006/relationships/hyperlink" Target="https://login.consultant.ru/link/?req=doc&amp;base=RLAW117&amp;n=54154&amp;dst=100011" TargetMode="External"/><Relationship Id="rId21" Type="http://schemas.openxmlformats.org/officeDocument/2006/relationships/hyperlink" Target="https://login.consultant.ru/link/?req=doc&amp;base=RLAW117&amp;n=57612&amp;dst=100009" TargetMode="External"/><Relationship Id="rId34" Type="http://schemas.openxmlformats.org/officeDocument/2006/relationships/hyperlink" Target="https://login.consultant.ru/link/?req=doc&amp;base=RLAW117&amp;n=51041&amp;dst=100011" TargetMode="External"/><Relationship Id="rId42" Type="http://schemas.openxmlformats.org/officeDocument/2006/relationships/hyperlink" Target="https://login.consultant.ru/link/?req=doc&amp;base=RLAW117&amp;n=54154&amp;dst=100015" TargetMode="External"/><Relationship Id="rId47" Type="http://schemas.openxmlformats.org/officeDocument/2006/relationships/hyperlink" Target="https://login.consultant.ru/link/?req=doc&amp;base=RLAW117&amp;n=54154&amp;dst=100020" TargetMode="External"/><Relationship Id="rId50" Type="http://schemas.openxmlformats.org/officeDocument/2006/relationships/hyperlink" Target="https://login.consultant.ru/link/?req=doc&amp;base=RLAW117&amp;n=51041&amp;dst=100019" TargetMode="External"/><Relationship Id="rId55" Type="http://schemas.openxmlformats.org/officeDocument/2006/relationships/hyperlink" Target="https://login.consultant.ru/link/?req=doc&amp;base=RLAW117&amp;n=54154&amp;dst=100024" TargetMode="External"/><Relationship Id="rId63" Type="http://schemas.openxmlformats.org/officeDocument/2006/relationships/hyperlink" Target="https://login.consultant.ru/link/?req=doc&amp;base=LAW&amp;n=342037&amp;dst=880" TargetMode="External"/><Relationship Id="rId68" Type="http://schemas.openxmlformats.org/officeDocument/2006/relationships/hyperlink" Target="https://login.consultant.ru/link/?req=doc&amp;base=RLAW117&amp;n=54154&amp;dst=100029" TargetMode="External"/><Relationship Id="rId7" Type="http://schemas.openxmlformats.org/officeDocument/2006/relationships/hyperlink" Target="https://login.consultant.ru/link/?req=doc&amp;base=RLAW117&amp;n=53769&amp;dst=100006" TargetMode="External"/><Relationship Id="rId71" Type="http://schemas.openxmlformats.org/officeDocument/2006/relationships/hyperlink" Target="https://login.consultant.ru/link/?req=doc&amp;base=RLAW117&amp;n=51041&amp;dst=1000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57612&amp;dst=100007" TargetMode="External"/><Relationship Id="rId29" Type="http://schemas.openxmlformats.org/officeDocument/2006/relationships/hyperlink" Target="https://login.consultant.ru/link/?req=doc&amp;base=LAW&amp;n=358829" TargetMode="External"/><Relationship Id="rId11" Type="http://schemas.openxmlformats.org/officeDocument/2006/relationships/hyperlink" Target="https://login.consultant.ru/link/?req=doc&amp;base=LAW&amp;n=210045&amp;dst=125" TargetMode="External"/><Relationship Id="rId24" Type="http://schemas.openxmlformats.org/officeDocument/2006/relationships/hyperlink" Target="https://login.consultant.ru/link/?req=doc&amp;base=RLAW117&amp;n=41852&amp;dst=101147" TargetMode="External"/><Relationship Id="rId32" Type="http://schemas.openxmlformats.org/officeDocument/2006/relationships/hyperlink" Target="https://login.consultant.ru/link/?req=doc&amp;base=RLAW117&amp;n=51041&amp;dst=100009" TargetMode="External"/><Relationship Id="rId37" Type="http://schemas.openxmlformats.org/officeDocument/2006/relationships/hyperlink" Target="https://login.consultant.ru/link/?req=doc&amp;base=RLAW117&amp;n=57612&amp;dst=100010" TargetMode="External"/><Relationship Id="rId40" Type="http://schemas.openxmlformats.org/officeDocument/2006/relationships/hyperlink" Target="https://login.consultant.ru/link/?req=doc&amp;base=RLAW117&amp;n=57612&amp;dst=100010" TargetMode="External"/><Relationship Id="rId45" Type="http://schemas.openxmlformats.org/officeDocument/2006/relationships/hyperlink" Target="https://login.consultant.ru/link/?req=doc&amp;base=RLAW117&amp;n=51041&amp;dst=100015" TargetMode="External"/><Relationship Id="rId53" Type="http://schemas.openxmlformats.org/officeDocument/2006/relationships/hyperlink" Target="https://login.consultant.ru/link/?req=doc&amp;base=RLAW117&amp;n=54154&amp;dst=100023" TargetMode="External"/><Relationship Id="rId58" Type="http://schemas.openxmlformats.org/officeDocument/2006/relationships/hyperlink" Target="https://login.consultant.ru/link/?req=doc&amp;base=RLAW117&amp;n=54154&amp;dst=100026" TargetMode="External"/><Relationship Id="rId66" Type="http://schemas.openxmlformats.org/officeDocument/2006/relationships/hyperlink" Target="https://login.consultant.ru/link/?req=doc&amp;base=RLAW117&amp;n=51041&amp;dst=100048" TargetMode="External"/><Relationship Id="rId5" Type="http://schemas.openxmlformats.org/officeDocument/2006/relationships/hyperlink" Target="https://login.consultant.ru/link/?req=doc&amp;base=RLAW117&amp;n=46131&amp;dst=100006" TargetMode="External"/><Relationship Id="rId15" Type="http://schemas.openxmlformats.org/officeDocument/2006/relationships/hyperlink" Target="https://login.consultant.ru/link/?req=doc&amp;base=RLAW117&amp;n=46131&amp;dst=100009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117&amp;n=57612&amp;dst=100011" TargetMode="External"/><Relationship Id="rId36" Type="http://schemas.openxmlformats.org/officeDocument/2006/relationships/hyperlink" Target="https://login.consultant.ru/link/?req=doc&amp;base=RLAW117&amp;n=57612&amp;dst=100012" TargetMode="External"/><Relationship Id="rId49" Type="http://schemas.openxmlformats.org/officeDocument/2006/relationships/hyperlink" Target="https://login.consultant.ru/link/?req=doc&amp;base=RLAW117&amp;n=51041&amp;dst=100018" TargetMode="External"/><Relationship Id="rId57" Type="http://schemas.openxmlformats.org/officeDocument/2006/relationships/hyperlink" Target="https://login.consultant.ru/link/?req=doc&amp;base=RLAW117&amp;n=51041&amp;dst=100033" TargetMode="External"/><Relationship Id="rId61" Type="http://schemas.openxmlformats.org/officeDocument/2006/relationships/hyperlink" Target="https://login.consultant.ru/link/?req=doc&amp;base=RLAW117&amp;n=57612&amp;dst=100015" TargetMode="External"/><Relationship Id="rId10" Type="http://schemas.openxmlformats.org/officeDocument/2006/relationships/hyperlink" Target="https://login.consultant.ru/link/?req=doc&amp;base=LAW&amp;n=210147" TargetMode="External"/><Relationship Id="rId19" Type="http://schemas.openxmlformats.org/officeDocument/2006/relationships/hyperlink" Target="https://login.consultant.ru/link/?req=doc&amp;base=RLAW117&amp;n=51041&amp;dst=100008" TargetMode="External"/><Relationship Id="rId31" Type="http://schemas.openxmlformats.org/officeDocument/2006/relationships/hyperlink" Target="https://login.consultant.ru/link/?req=doc&amp;base=LAW&amp;n=342037&amp;dst=880" TargetMode="External"/><Relationship Id="rId44" Type="http://schemas.openxmlformats.org/officeDocument/2006/relationships/hyperlink" Target="https://login.consultant.ru/link/?req=doc&amp;base=RLAW117&amp;n=54154&amp;dst=100016" TargetMode="External"/><Relationship Id="rId52" Type="http://schemas.openxmlformats.org/officeDocument/2006/relationships/hyperlink" Target="https://login.consultant.ru/link/?req=doc&amp;base=RLAW117&amp;n=57612&amp;dst=100014" TargetMode="External"/><Relationship Id="rId60" Type="http://schemas.openxmlformats.org/officeDocument/2006/relationships/hyperlink" Target="https://login.consultant.ru/link/?req=doc&amp;base=RLAW117&amp;n=54154&amp;dst=100027" TargetMode="External"/><Relationship Id="rId65" Type="http://schemas.openxmlformats.org/officeDocument/2006/relationships/hyperlink" Target="https://login.consultant.ru/link/?req=doc&amp;base=RLAW117&amp;n=51041&amp;dst=100048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57612&amp;dst=100006" TargetMode="External"/><Relationship Id="rId14" Type="http://schemas.openxmlformats.org/officeDocument/2006/relationships/hyperlink" Target="https://login.consultant.ru/link/?req=doc&amp;base=RLAW117&amp;n=46131&amp;dst=100009" TargetMode="External"/><Relationship Id="rId22" Type="http://schemas.openxmlformats.org/officeDocument/2006/relationships/hyperlink" Target="https://login.consultant.ru/link/?req=doc&amp;base=RLAW117&amp;n=46131&amp;dst=100017" TargetMode="External"/><Relationship Id="rId27" Type="http://schemas.openxmlformats.org/officeDocument/2006/relationships/hyperlink" Target="https://login.consultant.ru/link/?req=doc&amp;base=RLAW117&amp;n=54154&amp;dst=100007" TargetMode="External"/><Relationship Id="rId30" Type="http://schemas.openxmlformats.org/officeDocument/2006/relationships/hyperlink" Target="https://login.consultant.ru/link/?req=doc&amp;base=RLAW117&amp;n=54154&amp;dst=100009" TargetMode="External"/><Relationship Id="rId35" Type="http://schemas.openxmlformats.org/officeDocument/2006/relationships/hyperlink" Target="https://login.consultant.ru/link/?req=doc&amp;base=RLAW117&amp;n=46131&amp;dst=100020" TargetMode="External"/><Relationship Id="rId43" Type="http://schemas.openxmlformats.org/officeDocument/2006/relationships/hyperlink" Target="https://login.consultant.ru/link/?req=doc&amp;base=RLAW117&amp;n=51041&amp;dst=100013" TargetMode="External"/><Relationship Id="rId48" Type="http://schemas.openxmlformats.org/officeDocument/2006/relationships/hyperlink" Target="https://login.consultant.ru/link/?req=doc&amp;base=RLAW117&amp;n=46131&amp;dst=100026" TargetMode="External"/><Relationship Id="rId56" Type="http://schemas.openxmlformats.org/officeDocument/2006/relationships/hyperlink" Target="https://login.consultant.ru/link/?req=doc&amp;base=RLAW117&amp;n=51041&amp;dst=100028" TargetMode="External"/><Relationship Id="rId64" Type="http://schemas.openxmlformats.org/officeDocument/2006/relationships/hyperlink" Target="https://login.consultant.ru/link/?req=doc&amp;base=RLAW117&amp;n=51041&amp;dst=100035" TargetMode="External"/><Relationship Id="rId69" Type="http://schemas.openxmlformats.org/officeDocument/2006/relationships/hyperlink" Target="https://login.consultant.ru/link/?req=doc&amp;base=RLAW117&amp;n=51041&amp;dst=100051" TargetMode="External"/><Relationship Id="rId8" Type="http://schemas.openxmlformats.org/officeDocument/2006/relationships/hyperlink" Target="https://login.consultant.ru/link/?req=doc&amp;base=RLAW117&amp;n=54154&amp;dst=100006" TargetMode="External"/><Relationship Id="rId51" Type="http://schemas.openxmlformats.org/officeDocument/2006/relationships/hyperlink" Target="https://login.consultant.ru/link/?req=doc&amp;base=RLAW117&amp;n=54154&amp;dst=100022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41852&amp;dst=100323" TargetMode="External"/><Relationship Id="rId17" Type="http://schemas.openxmlformats.org/officeDocument/2006/relationships/hyperlink" Target="https://login.consultant.ru/link/?req=doc&amp;base=RLAW117&amp;n=57612&amp;dst=100008" TargetMode="External"/><Relationship Id="rId25" Type="http://schemas.openxmlformats.org/officeDocument/2006/relationships/hyperlink" Target="https://login.consultant.ru/link/?req=doc&amp;base=RLAW117&amp;n=57612&amp;dst=100010" TargetMode="External"/><Relationship Id="rId33" Type="http://schemas.openxmlformats.org/officeDocument/2006/relationships/hyperlink" Target="https://login.consultant.ru/link/?req=doc&amp;base=LAW&amp;n=342037&amp;dst=880" TargetMode="External"/><Relationship Id="rId38" Type="http://schemas.openxmlformats.org/officeDocument/2006/relationships/hyperlink" Target="https://login.consultant.ru/link/?req=doc&amp;base=RLAW117&amp;n=51041&amp;dst=100012" TargetMode="External"/><Relationship Id="rId46" Type="http://schemas.openxmlformats.org/officeDocument/2006/relationships/hyperlink" Target="https://login.consultant.ru/link/?req=doc&amp;base=RLAW117&amp;n=57612&amp;dst=100013" TargetMode="External"/><Relationship Id="rId59" Type="http://schemas.openxmlformats.org/officeDocument/2006/relationships/hyperlink" Target="https://login.consultant.ru/link/?req=doc&amp;base=RLAW117&amp;n=46131&amp;dst=100031" TargetMode="External"/><Relationship Id="rId67" Type="http://schemas.openxmlformats.org/officeDocument/2006/relationships/hyperlink" Target="https://login.consultant.ru/link/?req=doc&amp;base=RLAW117&amp;n=51041&amp;dst=100049" TargetMode="External"/><Relationship Id="rId20" Type="http://schemas.openxmlformats.org/officeDocument/2006/relationships/hyperlink" Target="https://login.consultant.ru/link/?req=doc&amp;base=RLAW117&amp;n=54154&amp;dst=100006" TargetMode="External"/><Relationship Id="rId41" Type="http://schemas.openxmlformats.org/officeDocument/2006/relationships/hyperlink" Target="https://login.consultant.ru/link/?req=doc&amp;base=RLAW117&amp;n=54154&amp;dst=100013" TargetMode="External"/><Relationship Id="rId54" Type="http://schemas.openxmlformats.org/officeDocument/2006/relationships/hyperlink" Target="https://login.consultant.ru/link/?req=doc&amp;base=RLAW117&amp;n=51041&amp;dst=100021" TargetMode="External"/><Relationship Id="rId62" Type="http://schemas.openxmlformats.org/officeDocument/2006/relationships/hyperlink" Target="https://login.consultant.ru/link/?req=doc&amp;base=RLAW117&amp;n=54154&amp;dst=100028" TargetMode="External"/><Relationship Id="rId70" Type="http://schemas.openxmlformats.org/officeDocument/2006/relationships/hyperlink" Target="https://login.consultant.ru/link/?req=doc&amp;base=RLAW117&amp;n=51041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5104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4673</Words>
  <Characters>26637</Characters>
  <Application>Microsoft Office Word</Application>
  <DocSecurity>0</DocSecurity>
  <Lines>221</Lines>
  <Paragraphs>62</Paragraphs>
  <ScaleCrop>false</ScaleCrop>
  <Company/>
  <LinksUpToDate>false</LinksUpToDate>
  <CharactersWithSpaces>31248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2025-08-27T09:18:00Z</dcterms:created>
  <dcterms:modified xsi:type="dcterms:W3CDTF">2025-08-27T09:19:00Z</dcterms:modified>
</cp:coreProperties>
</file>